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7CC877BE" w:rsidR="00E10FBC" w:rsidRPr="0015579D" w:rsidRDefault="00E10FBC" w:rsidP="00080BB1">
      <w:pPr>
        <w:rPr>
          <w:rStyle w:val="Fett"/>
          <w:b w:val="0"/>
          <w:bCs w:val="0"/>
        </w:rPr>
      </w:pPr>
      <w:bookmarkStart w:id="0" w:name="_Hlk44672633"/>
    </w:p>
    <w:p w14:paraId="07E05A89" w14:textId="4D5FE8B5" w:rsidR="00C203C2" w:rsidRPr="00C81657" w:rsidRDefault="006D066C" w:rsidP="00C203C2">
      <w:pPr>
        <w:rPr>
          <w:b/>
          <w:color w:val="0095D5" w:themeColor="accent1"/>
          <w:lang w:val="de-DE"/>
        </w:rPr>
      </w:pPr>
      <w:r>
        <w:rPr>
          <w:b/>
          <w:color w:val="0095D5" w:themeColor="accent1"/>
          <w:lang w:val="de-DE"/>
        </w:rPr>
        <w:t>Webbasiertes Tool erleichtert die</w:t>
      </w:r>
      <w:r w:rsidR="00C81657">
        <w:rPr>
          <w:b/>
          <w:color w:val="0095D5" w:themeColor="accent1"/>
          <w:lang w:val="de-DE"/>
        </w:rPr>
        <w:t xml:space="preserve"> Konfiguration </w:t>
      </w:r>
      <w:r>
        <w:rPr>
          <w:b/>
          <w:color w:val="0095D5" w:themeColor="accent1"/>
          <w:lang w:val="de-DE"/>
        </w:rPr>
        <w:t>drahtloser Mikrofonsysteme</w:t>
      </w:r>
    </w:p>
    <w:p w14:paraId="5302C24F" w14:textId="63914EEB" w:rsidR="00CF72CC" w:rsidRDefault="006D066C" w:rsidP="00734884">
      <w:pPr>
        <w:rPr>
          <w:b/>
          <w:bCs/>
          <w:lang w:val="de-DE"/>
        </w:rPr>
      </w:pPr>
      <w:r>
        <w:rPr>
          <w:b/>
          <w:bCs/>
          <w:lang w:val="de-DE"/>
        </w:rPr>
        <w:t>Mit dem neuen Wireless Planer</w:t>
      </w:r>
      <w:r w:rsidR="00C515C4" w:rsidRPr="00C515C4">
        <w:rPr>
          <w:b/>
          <w:bCs/>
          <w:lang w:val="de-DE"/>
        </w:rPr>
        <w:t xml:space="preserve"> </w:t>
      </w:r>
      <w:r>
        <w:rPr>
          <w:b/>
          <w:bCs/>
          <w:lang w:val="de-DE"/>
        </w:rPr>
        <w:t xml:space="preserve">von Sennheiser lassen sich </w:t>
      </w:r>
      <w:proofErr w:type="spellStart"/>
      <w:r w:rsidR="00C515C4" w:rsidRPr="00C515C4">
        <w:rPr>
          <w:b/>
          <w:bCs/>
          <w:lang w:val="de-DE"/>
        </w:rPr>
        <w:t>SpeechLine</w:t>
      </w:r>
      <w:proofErr w:type="spellEnd"/>
      <w:r w:rsidR="00C515C4" w:rsidRPr="00C515C4">
        <w:rPr>
          <w:b/>
          <w:bCs/>
          <w:lang w:val="de-DE"/>
        </w:rPr>
        <w:t xml:space="preserve"> Digital Wireless- </w:t>
      </w:r>
      <w:r>
        <w:rPr>
          <w:b/>
          <w:bCs/>
          <w:lang w:val="de-DE"/>
        </w:rPr>
        <w:t>und</w:t>
      </w:r>
      <w:r w:rsidRPr="00C515C4">
        <w:rPr>
          <w:b/>
          <w:bCs/>
          <w:lang w:val="de-DE"/>
        </w:rPr>
        <w:t xml:space="preserve"> </w:t>
      </w:r>
      <w:r w:rsidR="00C515C4" w:rsidRPr="00C515C4">
        <w:rPr>
          <w:b/>
          <w:bCs/>
          <w:lang w:val="de-DE"/>
        </w:rPr>
        <w:t>EW-DX-Setup</w:t>
      </w:r>
      <w:r>
        <w:rPr>
          <w:b/>
          <w:bCs/>
          <w:lang w:val="de-DE"/>
        </w:rPr>
        <w:t>s</w:t>
      </w:r>
      <w:r w:rsidR="00C515C4" w:rsidRPr="00C515C4">
        <w:rPr>
          <w:b/>
          <w:bCs/>
          <w:lang w:val="de-DE"/>
        </w:rPr>
        <w:t xml:space="preserve"> </w:t>
      </w:r>
      <w:r w:rsidR="00ED25CC">
        <w:rPr>
          <w:b/>
          <w:bCs/>
          <w:lang w:val="de-DE"/>
        </w:rPr>
        <w:t xml:space="preserve">intuitiv planen </w:t>
      </w:r>
    </w:p>
    <w:p w14:paraId="31B84380" w14:textId="77777777" w:rsidR="00C515C4" w:rsidRPr="00C515C4" w:rsidRDefault="00C515C4" w:rsidP="00734884">
      <w:pPr>
        <w:rPr>
          <w:rStyle w:val="Fett"/>
          <w:b w:val="0"/>
          <w:bCs w:val="0"/>
          <w:lang w:val="de-DE"/>
        </w:rPr>
      </w:pPr>
    </w:p>
    <w:p w14:paraId="66798E82" w14:textId="7C8A48DD" w:rsidR="00597141" w:rsidRPr="00597141" w:rsidRDefault="00FD20C6" w:rsidP="00597141">
      <w:pPr>
        <w:rPr>
          <w:lang w:val="de-DE"/>
        </w:rPr>
      </w:pPr>
      <w:r w:rsidRPr="004C5EB4">
        <w:rPr>
          <w:rStyle w:val="Fett"/>
          <w:i/>
          <w:iCs/>
          <w:lang w:val="de-DE"/>
        </w:rPr>
        <w:t>Wedemark,</w:t>
      </w:r>
      <w:r w:rsidR="00584799" w:rsidRPr="004C5EB4">
        <w:rPr>
          <w:rStyle w:val="Fett"/>
          <w:i/>
          <w:iCs/>
          <w:lang w:val="de-DE"/>
        </w:rPr>
        <w:t xml:space="preserve"> </w:t>
      </w:r>
      <w:r w:rsidR="001C5907">
        <w:rPr>
          <w:rStyle w:val="Fett"/>
          <w:i/>
          <w:iCs/>
          <w:lang w:val="de-DE"/>
        </w:rPr>
        <w:t xml:space="preserve">26. </w:t>
      </w:r>
      <w:r w:rsidR="005C1D6F" w:rsidRPr="00597141">
        <w:rPr>
          <w:rStyle w:val="Fett"/>
          <w:i/>
          <w:iCs/>
          <w:lang w:val="de-DE"/>
        </w:rPr>
        <w:t xml:space="preserve">August </w:t>
      </w:r>
      <w:r w:rsidRPr="00597141">
        <w:rPr>
          <w:rStyle w:val="Fett"/>
          <w:i/>
          <w:iCs/>
          <w:lang w:val="de-DE"/>
        </w:rPr>
        <w:t>2025</w:t>
      </w:r>
      <w:r w:rsidRPr="00597141">
        <w:rPr>
          <w:rStyle w:val="Fett"/>
          <w:lang w:val="de-DE"/>
        </w:rPr>
        <w:t xml:space="preserve"> –</w:t>
      </w:r>
      <w:r w:rsidR="005C1D6F" w:rsidRPr="00597141">
        <w:rPr>
          <w:rStyle w:val="Fett"/>
          <w:lang w:val="de-DE"/>
        </w:rPr>
        <w:t xml:space="preserve"> </w:t>
      </w:r>
      <w:hyperlink r:id="rId11" w:history="1">
        <w:r w:rsidR="00597141" w:rsidRPr="00E83FFC">
          <w:rPr>
            <w:rStyle w:val="Hyperlink"/>
            <w:lang w:val="de-DE"/>
          </w:rPr>
          <w:t>Sennheiser</w:t>
        </w:r>
      </w:hyperlink>
      <w:r w:rsidR="00597141" w:rsidRPr="00597141">
        <w:rPr>
          <w:lang w:val="de-DE"/>
        </w:rPr>
        <w:t xml:space="preserve">, die erste Wahl für fortschrittliche </w:t>
      </w:r>
      <w:r w:rsidR="00225835" w:rsidRPr="00597141">
        <w:rPr>
          <w:lang w:val="de-DE"/>
        </w:rPr>
        <w:t>Audio</w:t>
      </w:r>
      <w:r w:rsidR="00225835">
        <w:rPr>
          <w:lang w:val="de-DE"/>
        </w:rPr>
        <w:t>lösungen</w:t>
      </w:r>
      <w:r w:rsidR="00597141" w:rsidRPr="00597141">
        <w:rPr>
          <w:lang w:val="de-DE"/>
        </w:rPr>
        <w:t xml:space="preserve"> kündigt ein neues, kostenloses Online-Tool </w:t>
      </w:r>
      <w:r w:rsidR="00225835">
        <w:rPr>
          <w:lang w:val="de-DE"/>
        </w:rPr>
        <w:t xml:space="preserve">an, das die Konfiguration </w:t>
      </w:r>
      <w:r w:rsidR="00597141" w:rsidRPr="00597141">
        <w:rPr>
          <w:lang w:val="de-DE"/>
        </w:rPr>
        <w:t xml:space="preserve">seiner drahtlosen Mikrofonlösungen </w:t>
      </w:r>
      <w:r w:rsidR="00225835">
        <w:rPr>
          <w:lang w:val="de-DE"/>
        </w:rPr>
        <w:t>erleichtert</w:t>
      </w:r>
      <w:r w:rsidR="00597141" w:rsidRPr="00597141">
        <w:rPr>
          <w:lang w:val="de-DE"/>
        </w:rPr>
        <w:t>. Der sogenannte Wireless Planner bietet Kund</w:t>
      </w:r>
      <w:r w:rsidR="00DF2316">
        <w:rPr>
          <w:lang w:val="de-DE"/>
        </w:rPr>
        <w:t>*</w:t>
      </w:r>
      <w:r w:rsidR="00225835">
        <w:rPr>
          <w:lang w:val="de-DE"/>
        </w:rPr>
        <w:t>innen</w:t>
      </w:r>
      <w:r w:rsidR="00597141" w:rsidRPr="00597141">
        <w:rPr>
          <w:lang w:val="de-DE"/>
        </w:rPr>
        <w:t xml:space="preserve">, die auf ein neues </w:t>
      </w:r>
      <w:proofErr w:type="spellStart"/>
      <w:r w:rsidR="00597141" w:rsidRPr="00597141">
        <w:rPr>
          <w:lang w:val="de-DE"/>
        </w:rPr>
        <w:t>SpeechLine</w:t>
      </w:r>
      <w:proofErr w:type="spellEnd"/>
      <w:r w:rsidR="00597141" w:rsidRPr="00597141">
        <w:rPr>
          <w:lang w:val="de-DE"/>
        </w:rPr>
        <w:t xml:space="preserve"> Digital Wireless- oder EW-DX-Mikrofonsystem umsteigen, eine schnelle und einfache Möglichkeit, die passende Sennheiser-Lösung auszuwählen und </w:t>
      </w:r>
      <w:r w:rsidR="00225835">
        <w:rPr>
          <w:lang w:val="de-DE"/>
        </w:rPr>
        <w:t xml:space="preserve">diese </w:t>
      </w:r>
      <w:r w:rsidR="00597141" w:rsidRPr="00597141">
        <w:rPr>
          <w:lang w:val="de-DE"/>
        </w:rPr>
        <w:t xml:space="preserve">optimal </w:t>
      </w:r>
      <w:r w:rsidR="00225835">
        <w:rPr>
          <w:lang w:val="de-DE"/>
        </w:rPr>
        <w:t>auf</w:t>
      </w:r>
      <w:r w:rsidR="00225835" w:rsidRPr="00597141">
        <w:rPr>
          <w:lang w:val="de-DE"/>
        </w:rPr>
        <w:t xml:space="preserve"> </w:t>
      </w:r>
      <w:r w:rsidR="00597141" w:rsidRPr="00597141">
        <w:rPr>
          <w:lang w:val="de-DE"/>
        </w:rPr>
        <w:t xml:space="preserve">Bildungs-, Unternehmens- oder Live-Umgebungen </w:t>
      </w:r>
      <w:r w:rsidR="00225835">
        <w:rPr>
          <w:lang w:val="de-DE"/>
        </w:rPr>
        <w:t>auszurichten</w:t>
      </w:r>
      <w:r w:rsidR="00597141" w:rsidRPr="00597141">
        <w:rPr>
          <w:lang w:val="de-DE"/>
        </w:rPr>
        <w:t>.</w:t>
      </w:r>
    </w:p>
    <w:p w14:paraId="605D0956" w14:textId="77777777" w:rsidR="00597141" w:rsidRPr="00597141" w:rsidRDefault="00597141" w:rsidP="00597141">
      <w:pPr>
        <w:rPr>
          <w:lang w:val="de-DE"/>
        </w:rPr>
      </w:pPr>
    </w:p>
    <w:p w14:paraId="60399EF5" w14:textId="071470F0" w:rsidR="00BD0D2D" w:rsidRPr="00597141" w:rsidRDefault="00597141" w:rsidP="00597141">
      <w:pPr>
        <w:rPr>
          <w:lang w:val="de-DE"/>
        </w:rPr>
      </w:pPr>
      <w:r w:rsidRPr="00597141">
        <w:rPr>
          <w:lang w:val="de-DE"/>
        </w:rPr>
        <w:t>Der Wireless Planner wurde speziell für Anwender</w:t>
      </w:r>
      <w:r w:rsidR="00DF2316">
        <w:rPr>
          <w:lang w:val="de-DE"/>
        </w:rPr>
        <w:t>*innen</w:t>
      </w:r>
      <w:r w:rsidRPr="00597141">
        <w:rPr>
          <w:lang w:val="de-DE"/>
        </w:rPr>
        <w:t xml:space="preserve"> entwickelt, die unter Zeitdruck stehen – und </w:t>
      </w:r>
      <w:r w:rsidR="00DF2316">
        <w:rPr>
          <w:lang w:val="de-DE"/>
        </w:rPr>
        <w:t>ihre</w:t>
      </w:r>
      <w:r w:rsidRPr="00597141">
        <w:rPr>
          <w:lang w:val="de-DE"/>
        </w:rPr>
        <w:t xml:space="preserve"> drahtlose</w:t>
      </w:r>
      <w:r w:rsidR="00DF2316">
        <w:rPr>
          <w:lang w:val="de-DE"/>
        </w:rPr>
        <w:t>n</w:t>
      </w:r>
      <w:r w:rsidRPr="00597141">
        <w:rPr>
          <w:lang w:val="de-DE"/>
        </w:rPr>
        <w:t xml:space="preserve"> Mikrofonsysteme von Sennheiser</w:t>
      </w:r>
      <w:r w:rsidR="00DF2316">
        <w:rPr>
          <w:lang w:val="de-DE"/>
        </w:rPr>
        <w:t xml:space="preserve"> zügig einrichten möchten</w:t>
      </w:r>
      <w:r w:rsidRPr="00597141">
        <w:rPr>
          <w:lang w:val="de-DE"/>
        </w:rPr>
        <w:t xml:space="preserve">. </w:t>
      </w:r>
      <w:r w:rsidR="00DF2316">
        <w:rPr>
          <w:lang w:val="de-DE"/>
        </w:rPr>
        <w:t>Über das</w:t>
      </w:r>
      <w:r w:rsidR="00DF2316" w:rsidRPr="00597141">
        <w:rPr>
          <w:lang w:val="de-DE"/>
        </w:rPr>
        <w:t xml:space="preserve"> </w:t>
      </w:r>
      <w:r w:rsidRPr="00597141">
        <w:rPr>
          <w:lang w:val="de-DE"/>
        </w:rPr>
        <w:t xml:space="preserve">intuitive, webbasierte </w:t>
      </w:r>
      <w:r w:rsidR="00DF2316">
        <w:rPr>
          <w:lang w:val="de-DE"/>
        </w:rPr>
        <w:t xml:space="preserve">Interface können sie </w:t>
      </w:r>
      <w:r w:rsidR="00D67360">
        <w:rPr>
          <w:lang w:val="de-DE"/>
        </w:rPr>
        <w:t xml:space="preserve">Schritt für Schritt </w:t>
      </w:r>
      <w:r w:rsidRPr="00597141">
        <w:rPr>
          <w:lang w:val="de-DE"/>
        </w:rPr>
        <w:t xml:space="preserve">die benötigte </w:t>
      </w:r>
      <w:r w:rsidR="00D67360">
        <w:rPr>
          <w:lang w:val="de-DE"/>
        </w:rPr>
        <w:t>Anzahl an Kanälen sowie</w:t>
      </w:r>
      <w:r w:rsidRPr="00597141">
        <w:rPr>
          <w:lang w:val="de-DE"/>
        </w:rPr>
        <w:t xml:space="preserve"> </w:t>
      </w:r>
      <w:r w:rsidR="00D67360">
        <w:rPr>
          <w:lang w:val="de-DE"/>
        </w:rPr>
        <w:t xml:space="preserve">verfügbare </w:t>
      </w:r>
      <w:r w:rsidRPr="00597141">
        <w:rPr>
          <w:lang w:val="de-DE"/>
        </w:rPr>
        <w:t xml:space="preserve">Empfänger, Sender, Akkus, Ladegeräte, Antennen und </w:t>
      </w:r>
      <w:r w:rsidR="00D67360">
        <w:rPr>
          <w:lang w:val="de-DE"/>
        </w:rPr>
        <w:t>weitere Parameter auswählen</w:t>
      </w:r>
      <w:r w:rsidRPr="00597141">
        <w:rPr>
          <w:lang w:val="de-DE"/>
        </w:rPr>
        <w:t xml:space="preserve"> – passend zu den spezifischen Anforderungen des jeweiligen Projekts.</w:t>
      </w:r>
    </w:p>
    <w:p w14:paraId="5622C60C" w14:textId="77777777" w:rsidR="00597141" w:rsidRPr="00597141" w:rsidRDefault="00597141" w:rsidP="00597141">
      <w:pPr>
        <w:rPr>
          <w:lang w:val="de-DE"/>
        </w:rPr>
      </w:pPr>
    </w:p>
    <w:p w14:paraId="0F14ACEE" w14:textId="29C86B89" w:rsidR="00597141" w:rsidRPr="00597141" w:rsidRDefault="00597141" w:rsidP="00597141">
      <w:pPr>
        <w:rPr>
          <w:lang w:val="de-DE"/>
        </w:rPr>
      </w:pPr>
      <w:r w:rsidRPr="00597141">
        <w:rPr>
          <w:lang w:val="de-DE"/>
        </w:rPr>
        <w:t xml:space="preserve">„Basierend auf dem Erfolg unseres Sennheiser Room Planners verfolgt der neue Wireless Planner dasselbe Ziel: eine </w:t>
      </w:r>
      <w:r w:rsidR="00D67360">
        <w:rPr>
          <w:lang w:val="de-DE"/>
        </w:rPr>
        <w:t>intuitive</w:t>
      </w:r>
      <w:r w:rsidR="00D67360" w:rsidRPr="00597141">
        <w:rPr>
          <w:lang w:val="de-DE"/>
        </w:rPr>
        <w:t xml:space="preserve"> </w:t>
      </w:r>
      <w:r w:rsidRPr="00597141">
        <w:rPr>
          <w:lang w:val="de-DE"/>
        </w:rPr>
        <w:t>Planungs</w:t>
      </w:r>
      <w:r w:rsidR="00D67360">
        <w:rPr>
          <w:lang w:val="de-DE"/>
        </w:rPr>
        <w:t>oberfläche</w:t>
      </w:r>
      <w:r w:rsidRPr="00597141">
        <w:rPr>
          <w:lang w:val="de-DE"/>
        </w:rPr>
        <w:t xml:space="preserve"> für alle, die ein drahtloses Mikrofonsystem</w:t>
      </w:r>
      <w:r w:rsidR="00D67360">
        <w:rPr>
          <w:lang w:val="de-DE"/>
        </w:rPr>
        <w:t xml:space="preserve"> nutzen</w:t>
      </w:r>
      <w:r w:rsidR="00D67360" w:rsidRPr="00597141">
        <w:rPr>
          <w:lang w:val="de-DE"/>
        </w:rPr>
        <w:t xml:space="preserve"> </w:t>
      </w:r>
      <w:r w:rsidRPr="00597141">
        <w:rPr>
          <w:lang w:val="de-DE"/>
        </w:rPr>
        <w:t xml:space="preserve">möchten“, erklärt Simon </w:t>
      </w:r>
      <w:proofErr w:type="spellStart"/>
      <w:r w:rsidRPr="00597141">
        <w:rPr>
          <w:lang w:val="de-DE"/>
        </w:rPr>
        <w:t>Poulton</w:t>
      </w:r>
      <w:proofErr w:type="spellEnd"/>
      <w:r w:rsidRPr="00597141">
        <w:rPr>
          <w:lang w:val="de-DE"/>
        </w:rPr>
        <w:t xml:space="preserve">, </w:t>
      </w:r>
      <w:proofErr w:type="spellStart"/>
      <w:r w:rsidRPr="00597141">
        <w:rPr>
          <w:lang w:val="de-DE"/>
        </w:rPr>
        <w:t>Product</w:t>
      </w:r>
      <w:proofErr w:type="spellEnd"/>
      <w:r w:rsidRPr="00597141">
        <w:rPr>
          <w:lang w:val="de-DE"/>
        </w:rPr>
        <w:t xml:space="preserve"> Marketing Manager Wireless bei Sennheiser. „Sennheiser </w:t>
      </w:r>
      <w:r w:rsidR="00ED25CC">
        <w:rPr>
          <w:lang w:val="de-DE"/>
        </w:rPr>
        <w:t xml:space="preserve">bietet </w:t>
      </w:r>
      <w:r w:rsidRPr="00597141">
        <w:rPr>
          <w:lang w:val="de-DE"/>
        </w:rPr>
        <w:t>drahtlose Mikrofonlösungen für jede</w:t>
      </w:r>
      <w:r w:rsidR="00BD0D2D">
        <w:rPr>
          <w:lang w:val="de-DE"/>
        </w:rPr>
        <w:t>s Anwendungsszenario</w:t>
      </w:r>
      <w:r w:rsidR="00ED25CC">
        <w:rPr>
          <w:lang w:val="de-DE"/>
        </w:rPr>
        <w:t>. Das</w:t>
      </w:r>
      <w:r w:rsidR="00ED25CC" w:rsidRPr="00597141">
        <w:rPr>
          <w:lang w:val="de-DE"/>
        </w:rPr>
        <w:t xml:space="preserve"> </w:t>
      </w:r>
      <w:r w:rsidRPr="00597141">
        <w:rPr>
          <w:lang w:val="de-DE"/>
        </w:rPr>
        <w:t xml:space="preserve">einfach zu bedienende Tool </w:t>
      </w:r>
      <w:r w:rsidR="00ED25CC">
        <w:rPr>
          <w:lang w:val="de-DE"/>
        </w:rPr>
        <w:t xml:space="preserve">erlaubt </w:t>
      </w:r>
      <w:r w:rsidRPr="00597141">
        <w:rPr>
          <w:lang w:val="de-DE"/>
        </w:rPr>
        <w:t xml:space="preserve">eine schnelle und präzise Konfiguration eines </w:t>
      </w:r>
      <w:proofErr w:type="spellStart"/>
      <w:r w:rsidRPr="00597141">
        <w:rPr>
          <w:lang w:val="de-DE"/>
        </w:rPr>
        <w:t>SpeechLine</w:t>
      </w:r>
      <w:proofErr w:type="spellEnd"/>
      <w:r w:rsidRPr="00597141">
        <w:rPr>
          <w:lang w:val="de-DE"/>
        </w:rPr>
        <w:t xml:space="preserve"> Digital Wireless- oder EW-DX-Systems – </w:t>
      </w:r>
      <w:r w:rsidR="00BD0D2D">
        <w:rPr>
          <w:lang w:val="de-DE"/>
        </w:rPr>
        <w:t xml:space="preserve">die anschließend </w:t>
      </w:r>
      <w:r w:rsidR="00B9021D">
        <w:rPr>
          <w:lang w:val="de-DE"/>
        </w:rPr>
        <w:t xml:space="preserve">präzise auf die jeweiligen </w:t>
      </w:r>
      <w:r w:rsidRPr="00597141">
        <w:rPr>
          <w:lang w:val="de-DE"/>
        </w:rPr>
        <w:t>Projektanforderungen zugeschnitten</w:t>
      </w:r>
      <w:r w:rsidR="00BD0D2D">
        <w:rPr>
          <w:lang w:val="de-DE"/>
        </w:rPr>
        <w:t xml:space="preserve"> sind</w:t>
      </w:r>
      <w:r w:rsidRPr="00597141">
        <w:rPr>
          <w:lang w:val="de-DE"/>
        </w:rPr>
        <w:t>.“</w:t>
      </w:r>
    </w:p>
    <w:p w14:paraId="273ACF86" w14:textId="77777777" w:rsidR="00597141" w:rsidRPr="00597141" w:rsidRDefault="00597141" w:rsidP="00597141">
      <w:pPr>
        <w:rPr>
          <w:lang w:val="de-DE"/>
        </w:rPr>
      </w:pPr>
    </w:p>
    <w:p w14:paraId="2D18D04B" w14:textId="1E398828" w:rsidR="00BD0D2D" w:rsidRDefault="00597141" w:rsidP="00597141">
      <w:pPr>
        <w:rPr>
          <w:lang w:val="de-DE"/>
        </w:rPr>
      </w:pPr>
      <w:r w:rsidRPr="00597141">
        <w:rPr>
          <w:lang w:val="de-DE"/>
        </w:rPr>
        <w:t>Nach Abschluss der Konfiguration erhalten</w:t>
      </w:r>
      <w:r w:rsidR="00BD0D2D">
        <w:rPr>
          <w:lang w:val="de-DE"/>
        </w:rPr>
        <w:t xml:space="preserve"> die</w:t>
      </w:r>
      <w:r w:rsidRPr="00597141">
        <w:rPr>
          <w:lang w:val="de-DE"/>
        </w:rPr>
        <w:t xml:space="preserve"> Nutzer</w:t>
      </w:r>
      <w:r w:rsidR="00BD0D2D">
        <w:rPr>
          <w:lang w:val="de-DE"/>
        </w:rPr>
        <w:t>*innen</w:t>
      </w:r>
      <w:r w:rsidRPr="00597141">
        <w:rPr>
          <w:lang w:val="de-DE"/>
        </w:rPr>
        <w:t xml:space="preserve"> eine vollständige Zusammenfassung ihres Setups – inklusive Systemübersicht, detaillierter Stück</w:t>
      </w:r>
      <w:r w:rsidR="00BD0D2D">
        <w:rPr>
          <w:lang w:val="de-DE"/>
        </w:rPr>
        <w:t>zahl</w:t>
      </w:r>
      <w:r w:rsidRPr="00597141">
        <w:rPr>
          <w:lang w:val="de-DE"/>
        </w:rPr>
        <w:t xml:space="preserve">, Produktnamen, technischen Datenblättern und Artikelnummern. Bei </w:t>
      </w:r>
      <w:r w:rsidR="00BD0D2D">
        <w:rPr>
          <w:lang w:val="de-DE"/>
        </w:rPr>
        <w:t>Rückfragen</w:t>
      </w:r>
      <w:r w:rsidR="00BD0D2D" w:rsidRPr="00597141">
        <w:rPr>
          <w:lang w:val="de-DE"/>
        </w:rPr>
        <w:t xml:space="preserve"> </w:t>
      </w:r>
      <w:r w:rsidRPr="00597141">
        <w:rPr>
          <w:lang w:val="de-DE"/>
        </w:rPr>
        <w:t>stehen zudem die technischen Expert</w:t>
      </w:r>
      <w:r w:rsidR="00BD0D2D">
        <w:rPr>
          <w:lang w:val="de-DE"/>
        </w:rPr>
        <w:t>*innen</w:t>
      </w:r>
      <w:r w:rsidRPr="00597141">
        <w:rPr>
          <w:lang w:val="de-DE"/>
        </w:rPr>
        <w:t xml:space="preserve"> und Vertriebsteams von Sennheiser </w:t>
      </w:r>
      <w:r w:rsidR="00BD0D2D">
        <w:rPr>
          <w:lang w:val="de-DE"/>
        </w:rPr>
        <w:t>zur Verfügung</w:t>
      </w:r>
      <w:r w:rsidR="00DF5F20">
        <w:rPr>
          <w:lang w:val="de-DE"/>
        </w:rPr>
        <w:t xml:space="preserve">, </w:t>
      </w:r>
      <w:r w:rsidR="00CE7E61">
        <w:rPr>
          <w:lang w:val="de-DE"/>
        </w:rPr>
        <w:t>u</w:t>
      </w:r>
      <w:r w:rsidR="00BD0D2D">
        <w:rPr>
          <w:lang w:val="de-DE"/>
        </w:rPr>
        <w:t xml:space="preserve">m sicherzustellen, dass jedes Projekt den Anforderungen der Nutzer*innen entspricht. </w:t>
      </w:r>
    </w:p>
    <w:p w14:paraId="7FC45B81" w14:textId="77777777" w:rsidR="00597141" w:rsidRPr="00597141" w:rsidRDefault="00597141" w:rsidP="00597141">
      <w:pPr>
        <w:rPr>
          <w:lang w:val="de-DE"/>
        </w:rPr>
      </w:pPr>
    </w:p>
    <w:p w14:paraId="2AF7711B" w14:textId="1DAEAEA5" w:rsidR="00597141" w:rsidRPr="00597141" w:rsidRDefault="00597141" w:rsidP="00597141">
      <w:pPr>
        <w:rPr>
          <w:lang w:val="de-DE"/>
        </w:rPr>
      </w:pPr>
      <w:r w:rsidRPr="00597141">
        <w:rPr>
          <w:lang w:val="de-DE"/>
        </w:rPr>
        <w:t xml:space="preserve">Der Sennheiser Wireless Planner ist ab sofort verfügbar und kann </w:t>
      </w:r>
      <w:hyperlink r:id="rId12" w:history="1">
        <w:r w:rsidRPr="003F2BFF">
          <w:rPr>
            <w:rStyle w:val="Hyperlink"/>
            <w:lang w:val="de-DE"/>
          </w:rPr>
          <w:t>hi</w:t>
        </w:r>
        <w:r w:rsidRPr="003F2BFF">
          <w:rPr>
            <w:rStyle w:val="Hyperlink"/>
            <w:lang w:val="de-DE"/>
          </w:rPr>
          <w:t>e</w:t>
        </w:r>
        <w:r w:rsidRPr="003F2BFF">
          <w:rPr>
            <w:rStyle w:val="Hyperlink"/>
            <w:lang w:val="de-DE"/>
          </w:rPr>
          <w:t>r</w:t>
        </w:r>
      </w:hyperlink>
      <w:r w:rsidRPr="00597141">
        <w:rPr>
          <w:lang w:val="de-DE"/>
        </w:rPr>
        <w:t xml:space="preserve"> aufgerufen werden.</w:t>
      </w:r>
    </w:p>
    <w:p w14:paraId="4B0B6227" w14:textId="25A83CCC" w:rsidR="005C1D6F" w:rsidRDefault="00597141" w:rsidP="00597141">
      <w:pPr>
        <w:rPr>
          <w:lang w:val="de-DE"/>
        </w:rPr>
      </w:pPr>
      <w:r w:rsidRPr="00597141">
        <w:rPr>
          <w:lang w:val="de-DE"/>
        </w:rPr>
        <w:lastRenderedPageBreak/>
        <w:t xml:space="preserve">Weitere Informationen zu Sennheiser und seinen drahtlosen Lösungen finden Sie unter: </w:t>
      </w:r>
      <w:hyperlink r:id="rId13" w:history="1">
        <w:r w:rsidRPr="00CA7D09">
          <w:rPr>
            <w:rStyle w:val="Hyperlink"/>
            <w:lang w:val="de-DE"/>
          </w:rPr>
          <w:t>sennheiser.com/en-de/</w:t>
        </w:r>
        <w:proofErr w:type="spellStart"/>
        <w:r w:rsidRPr="00CA7D09">
          <w:rPr>
            <w:rStyle w:val="Hyperlink"/>
            <w:lang w:val="de-DE"/>
          </w:rPr>
          <w:t>catalog</w:t>
        </w:r>
        <w:proofErr w:type="spellEnd"/>
        <w:r w:rsidRPr="00CA7D09">
          <w:rPr>
            <w:rStyle w:val="Hyperlink"/>
            <w:lang w:val="de-DE"/>
          </w:rPr>
          <w:t>/</w:t>
        </w:r>
        <w:proofErr w:type="spellStart"/>
        <w:r w:rsidRPr="00CA7D09">
          <w:rPr>
            <w:rStyle w:val="Hyperlink"/>
            <w:lang w:val="de-DE"/>
          </w:rPr>
          <w:t>products</w:t>
        </w:r>
        <w:proofErr w:type="spellEnd"/>
        <w:r w:rsidRPr="00CA7D09">
          <w:rPr>
            <w:rStyle w:val="Hyperlink"/>
            <w:lang w:val="de-DE"/>
          </w:rPr>
          <w:t>/</w:t>
        </w:r>
        <w:proofErr w:type="spellStart"/>
        <w:r w:rsidRPr="00CA7D09">
          <w:rPr>
            <w:rStyle w:val="Hyperlink"/>
            <w:lang w:val="de-DE"/>
          </w:rPr>
          <w:t>wireless</w:t>
        </w:r>
        <w:proofErr w:type="spellEnd"/>
        <w:r w:rsidRPr="00CA7D09">
          <w:rPr>
            <w:rStyle w:val="Hyperlink"/>
            <w:lang w:val="de-DE"/>
          </w:rPr>
          <w:t>-systems</w:t>
        </w:r>
      </w:hyperlink>
      <w:r w:rsidRPr="00597141">
        <w:rPr>
          <w:lang w:val="de-DE"/>
        </w:rPr>
        <w:t>.</w:t>
      </w:r>
    </w:p>
    <w:p w14:paraId="188F61E8" w14:textId="77777777" w:rsidR="00D36364" w:rsidRDefault="00D36364" w:rsidP="00597141">
      <w:pPr>
        <w:rPr>
          <w:lang w:val="de-DE"/>
        </w:rPr>
      </w:pPr>
    </w:p>
    <w:p w14:paraId="67636EA4" w14:textId="0EF78D92" w:rsidR="00BD0D2D" w:rsidRDefault="00D36364" w:rsidP="00D36364">
      <w:pPr>
        <w:rPr>
          <w:lang w:val="de-DE"/>
        </w:rPr>
      </w:pPr>
      <w:r>
        <w:rPr>
          <w:lang w:val="de-DE"/>
        </w:rPr>
        <w:t>(Ende)</w:t>
      </w:r>
    </w:p>
    <w:p w14:paraId="491EBD16" w14:textId="77777777" w:rsidR="00EC2800" w:rsidRPr="004C5EB4" w:rsidRDefault="00EC2800" w:rsidP="00734884">
      <w:pPr>
        <w:rPr>
          <w:lang w:val="de-DE"/>
        </w:rPr>
      </w:pPr>
    </w:p>
    <w:bookmarkEnd w:id="0"/>
    <w:p w14:paraId="06A9782F" w14:textId="77777777" w:rsidR="00C81657" w:rsidRPr="0033262E" w:rsidRDefault="00C81657" w:rsidP="00C81657">
      <w:pPr>
        <w:spacing w:line="276" w:lineRule="auto"/>
        <w:rPr>
          <w:b/>
          <w:bCs/>
          <w:lang w:val="de-DE"/>
        </w:rPr>
      </w:pPr>
      <w:r w:rsidRPr="0033262E">
        <w:rPr>
          <w:b/>
          <w:bCs/>
          <w:lang w:val="de-DE"/>
        </w:rPr>
        <w:t>Über die Marke Sennheiser – 80 Jahre Zukunft der Audio-Welt</w:t>
      </w:r>
    </w:p>
    <w:p w14:paraId="2E744791" w14:textId="77777777" w:rsidR="00C81657" w:rsidRPr="0033262E" w:rsidRDefault="00C81657" w:rsidP="00C81657">
      <w:pPr>
        <w:spacing w:line="276" w:lineRule="auto"/>
        <w:rPr>
          <w:lang w:val="de-DE"/>
        </w:rPr>
      </w:pPr>
      <w:r w:rsidRPr="0033262E">
        <w:rPr>
          <w:lang w:val="de-DE"/>
        </w:rPr>
        <w:t xml:space="preserve">Wir leben Audio. Wir atmen Audio. Immer und jederzeit.  Diese Leidenschaft begleitet uns von den größten Bühnen der Welt bis in die leisesten </w:t>
      </w:r>
      <w:proofErr w:type="spellStart"/>
      <w:r w:rsidRPr="0033262E">
        <w:rPr>
          <w:lang w:val="de-DE"/>
        </w:rPr>
        <w:t>Hörräume</w:t>
      </w:r>
      <w:proofErr w:type="spellEnd"/>
      <w:r w:rsidRPr="0033262E">
        <w:rPr>
          <w:lang w:val="de-DE"/>
        </w:rPr>
        <w:t xml:space="preserve"> – hier überzeugt Sennheiser mit Klang, den man nicht nur hören, sondern auch fühlen kann. Im Jahr 2025 feiert Sennheiser sein 80-jähriges Bestehen. Seit 1945 steht die Marke für die Zukunft der Audio-Welt und dafür, Menschen weltweit einzigartige Sound-Erlebnisse zu ermöglichen. </w:t>
      </w:r>
    </w:p>
    <w:p w14:paraId="3DEA4AC3" w14:textId="77777777" w:rsidR="00C81657" w:rsidRPr="0033262E" w:rsidRDefault="00C81657" w:rsidP="00C81657">
      <w:pPr>
        <w:spacing w:line="276" w:lineRule="auto"/>
        <w:rPr>
          <w:lang w:val="de-DE"/>
        </w:rPr>
      </w:pPr>
    </w:p>
    <w:p w14:paraId="6042E072" w14:textId="77777777" w:rsidR="00C81657" w:rsidRPr="0033262E" w:rsidRDefault="00C81657" w:rsidP="00C81657">
      <w:pPr>
        <w:spacing w:line="276" w:lineRule="auto"/>
        <w:rPr>
          <w:lang w:val="de-DE"/>
        </w:rPr>
      </w:pPr>
      <w:r w:rsidRPr="0033262E">
        <w:rPr>
          <w:lang w:val="de-DE"/>
        </w:rPr>
        <w:t xml:space="preserve">Während professionelle Audiolösungen wie Mikrofone, Konferenzsysteme, Streaming-Technologien und Monitoring-Systeme zum Geschäft der Sennheiser electronic SE &amp; Co. KG gehören, wird das Geschäft mit Consumer-Produkten wie Kopfhörern, Soundbars und sprachoptimierten </w:t>
      </w:r>
      <w:proofErr w:type="spellStart"/>
      <w:r w:rsidRPr="0033262E">
        <w:rPr>
          <w:lang w:val="de-DE"/>
        </w:rPr>
        <w:t>Hearables</w:t>
      </w:r>
      <w:proofErr w:type="spellEnd"/>
      <w:r w:rsidRPr="0033262E">
        <w:rPr>
          <w:lang w:val="de-DE"/>
        </w:rPr>
        <w:t xml:space="preserve"> von der Sonova Holding AG unter der Lizenz der Marke Sennheiser betrieben.</w:t>
      </w:r>
    </w:p>
    <w:p w14:paraId="00A96BCE" w14:textId="77777777" w:rsidR="00C81657" w:rsidRPr="0033262E" w:rsidRDefault="00C81657" w:rsidP="00C81657">
      <w:pPr>
        <w:spacing w:line="276" w:lineRule="auto"/>
        <w:rPr>
          <w:lang w:val="de-DE"/>
        </w:rPr>
      </w:pPr>
    </w:p>
    <w:p w14:paraId="7E997102" w14:textId="77777777" w:rsidR="00C81657" w:rsidRPr="0033262E" w:rsidRDefault="00C81657" w:rsidP="00C81657">
      <w:pPr>
        <w:pStyle w:val="Contact"/>
        <w:rPr>
          <w:b/>
          <w:bCs/>
          <w:sz w:val="18"/>
          <w:lang w:val="de-DE"/>
        </w:rPr>
      </w:pPr>
      <w:r w:rsidRPr="0033262E">
        <w:rPr>
          <w:b/>
          <w:bCs/>
          <w:sz w:val="18"/>
          <w:lang w:val="de-DE"/>
        </w:rPr>
        <w:t xml:space="preserve">Pressekontakt DACH </w:t>
      </w:r>
    </w:p>
    <w:p w14:paraId="5F915C40" w14:textId="77777777" w:rsidR="00C81657" w:rsidRPr="0033262E" w:rsidRDefault="00C81657" w:rsidP="00C81657">
      <w:pPr>
        <w:pStyle w:val="Contact"/>
        <w:rPr>
          <w:sz w:val="18"/>
          <w:lang w:val="de-DE"/>
        </w:rPr>
      </w:pPr>
      <w:r w:rsidRPr="0033262E">
        <w:rPr>
          <w:sz w:val="18"/>
          <w:lang w:val="de-DE"/>
        </w:rPr>
        <w:t>Jacqueline Gusmag</w:t>
      </w:r>
    </w:p>
    <w:p w14:paraId="668CF8A9" w14:textId="77777777" w:rsidR="00C81657" w:rsidRPr="0033262E" w:rsidRDefault="00C81657" w:rsidP="00C81657">
      <w:pPr>
        <w:pStyle w:val="Contact"/>
        <w:rPr>
          <w:sz w:val="18"/>
          <w:lang w:val="de-DE"/>
        </w:rPr>
      </w:pPr>
      <w:r w:rsidRPr="0033262E">
        <w:rPr>
          <w:sz w:val="18"/>
          <w:lang w:val="de-DE"/>
        </w:rPr>
        <w:t>+49 (0) 5130 600 – 1540</w:t>
      </w:r>
    </w:p>
    <w:p w14:paraId="492C5D6F" w14:textId="77777777" w:rsidR="00C81657" w:rsidRPr="0033262E" w:rsidRDefault="00C81657" w:rsidP="00C81657">
      <w:pPr>
        <w:pStyle w:val="Contact"/>
        <w:rPr>
          <w:color w:val="0095D5" w:themeColor="accent1"/>
          <w:sz w:val="18"/>
          <w:u w:val="single"/>
          <w:lang w:val="de-DE"/>
        </w:rPr>
      </w:pPr>
      <w:hyperlink r:id="rId14" w:history="1">
        <w:r w:rsidRPr="0033262E">
          <w:rPr>
            <w:rStyle w:val="Hyperlink"/>
            <w:color w:val="0095D5" w:themeColor="accent1"/>
            <w:sz w:val="18"/>
            <w:lang w:val="de-DE"/>
          </w:rPr>
          <w:t>jacqueline.gusmag@sennheiser.com</w:t>
        </w:r>
      </w:hyperlink>
    </w:p>
    <w:p w14:paraId="2C9AFB10" w14:textId="77777777" w:rsidR="00B46566" w:rsidRPr="00C81657" w:rsidRDefault="00B46566" w:rsidP="00B46566">
      <w:pPr>
        <w:pStyle w:val="Contact"/>
        <w:rPr>
          <w:lang w:val="de-DE"/>
        </w:rPr>
      </w:pPr>
    </w:p>
    <w:p w14:paraId="68EB0FA2" w14:textId="77777777" w:rsidR="00B46566" w:rsidRPr="00C81657" w:rsidRDefault="00B46566" w:rsidP="00B46566">
      <w:pPr>
        <w:pStyle w:val="Contact"/>
        <w:rPr>
          <w:lang w:val="de-DE"/>
        </w:rPr>
      </w:pPr>
    </w:p>
    <w:sectPr w:rsidR="00B46566" w:rsidRPr="00C81657" w:rsidSect="00723055">
      <w:headerReference w:type="default" r:id="rId15"/>
      <w:footerReference w:type="even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9D411" w14:textId="77777777" w:rsidR="00657AFE" w:rsidRDefault="00657AFE" w:rsidP="00CA1EB9">
      <w:pPr>
        <w:spacing w:line="240" w:lineRule="auto"/>
      </w:pPr>
      <w:r>
        <w:separator/>
      </w:r>
    </w:p>
  </w:endnote>
  <w:endnote w:type="continuationSeparator" w:id="0">
    <w:p w14:paraId="6159EA05" w14:textId="77777777" w:rsidR="00657AFE" w:rsidRDefault="00657AFE" w:rsidP="00CA1EB9">
      <w:pPr>
        <w:spacing w:line="240" w:lineRule="auto"/>
      </w:pPr>
      <w:r>
        <w:continuationSeparator/>
      </w:r>
    </w:p>
  </w:endnote>
  <w:endnote w:type="continuationNotice" w:id="1">
    <w:p w14:paraId="5D82F28B" w14:textId="77777777" w:rsidR="00657AFE" w:rsidRDefault="00657AF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mbria"/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1" w:fontKey="{EC3DCDAC-AAE3-4C06-83B5-118E7663B755}"/>
    <w:embedBold r:id="rId2" w:fontKey="{24C51FE2-04E7-478A-B685-9397836D7A5B}"/>
    <w:embedItalic r:id="rId3" w:fontKey="{9E10B7FF-AA8C-4EEB-A931-7B12206E4FC5}"/>
    <w:embedBoldItalic r:id="rId4" w:fontKey="{38DC0213-2BAB-462C-9889-FBCAEFCE2E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71CA015-3567-4080-880D-E5E95F624BE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52B8A30-91E2-4405-91AD-8E20EF69C86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928FD" w14:textId="688664FD" w:rsidR="005E52EC" w:rsidRDefault="000F69BA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06DD2876" wp14:editId="684A4E5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96240" cy="472440"/>
              <wp:effectExtent l="0" t="0" r="3810" b="0"/>
              <wp:wrapNone/>
              <wp:docPr id="1662609221" name="Textfeld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8B303D" w14:textId="25C68F92" w:rsidR="000F69BA" w:rsidRPr="000F69BA" w:rsidRDefault="000F69BA" w:rsidP="000F69BA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</w:pPr>
                          <w:r w:rsidRPr="000F69BA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DD28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Public" style="position:absolute;margin-left:0;margin-top:0;width:31.2pt;height:37.2pt;z-index:2516567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" filled="f" stroked="f">
              <v:textbox style="mso-fit-shape-to-text:t" inset="0,0,0,15pt">
                <w:txbxContent>
                  <w:p w14:paraId="7B8B303D" w14:textId="25C68F92" w:rsidR="000F69BA" w:rsidRPr="000F69BA" w:rsidRDefault="000F69BA" w:rsidP="000F69BA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</w:pPr>
                    <w:r w:rsidRPr="000F69BA"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76FA4822" w:rsidR="00324808" w:rsidRDefault="00324808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4656" behindDoc="0" locked="1" layoutInCell="1" allowOverlap="1" wp14:anchorId="548C0058" wp14:editId="7AAE2CE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FFAD7" w14:textId="77777777" w:rsidR="00657AFE" w:rsidRDefault="00657AFE" w:rsidP="00CA1EB9">
      <w:pPr>
        <w:spacing w:line="240" w:lineRule="auto"/>
      </w:pPr>
      <w:r>
        <w:separator/>
      </w:r>
    </w:p>
  </w:footnote>
  <w:footnote w:type="continuationSeparator" w:id="0">
    <w:p w14:paraId="52106C66" w14:textId="77777777" w:rsidR="00657AFE" w:rsidRDefault="00657AFE" w:rsidP="00CA1EB9">
      <w:pPr>
        <w:spacing w:line="240" w:lineRule="auto"/>
      </w:pPr>
      <w:r>
        <w:continuationSeparator/>
      </w:r>
    </w:p>
  </w:footnote>
  <w:footnote w:type="continuationNotice" w:id="1">
    <w:p w14:paraId="4675BBD5" w14:textId="77777777" w:rsidR="00657AFE" w:rsidRDefault="00657AF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17632BE6" w:rsidR="00324808" w:rsidRPr="008E5D5C" w:rsidRDefault="00324808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3632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53CD">
      <w:rPr>
        <w:color w:val="0095D5" w:themeColor="accent1"/>
      </w:rPr>
      <w:t>emitteilung</w:t>
    </w:r>
  </w:p>
  <w:p w14:paraId="4C6F07FC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DCF48" w14:textId="6565155B" w:rsidR="008A53CD" w:rsidRPr="008E5D5C" w:rsidRDefault="00324808" w:rsidP="008A53CD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2608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53CD">
      <w:rPr>
        <w:color w:val="0095D5" w:themeColor="accent1"/>
      </w:rPr>
      <w:t>semitteilung</w:t>
    </w:r>
  </w:p>
  <w:p w14:paraId="286A0383" w14:textId="770E456B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78AA"/>
    <w:multiLevelType w:val="multilevel"/>
    <w:tmpl w:val="CC62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783709"/>
    <w:multiLevelType w:val="multilevel"/>
    <w:tmpl w:val="3DC4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862AF8"/>
    <w:multiLevelType w:val="multilevel"/>
    <w:tmpl w:val="73B2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44149"/>
    <w:multiLevelType w:val="multilevel"/>
    <w:tmpl w:val="902C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B0B50"/>
    <w:multiLevelType w:val="multilevel"/>
    <w:tmpl w:val="718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18049F"/>
    <w:multiLevelType w:val="multilevel"/>
    <w:tmpl w:val="CE7A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B646B1"/>
    <w:multiLevelType w:val="multilevel"/>
    <w:tmpl w:val="77D0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8"/>
  </w:num>
  <w:num w:numId="2" w16cid:durableId="1646861246">
    <w:abstractNumId w:val="3"/>
  </w:num>
  <w:num w:numId="3" w16cid:durableId="2046832177">
    <w:abstractNumId w:val="31"/>
  </w:num>
  <w:num w:numId="4" w16cid:durableId="215436697">
    <w:abstractNumId w:val="5"/>
  </w:num>
  <w:num w:numId="5" w16cid:durableId="1942447107">
    <w:abstractNumId w:val="26"/>
  </w:num>
  <w:num w:numId="6" w16cid:durableId="320039632">
    <w:abstractNumId w:val="13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20"/>
  </w:num>
  <w:num w:numId="10" w16cid:durableId="1950772919">
    <w:abstractNumId w:val="1"/>
  </w:num>
  <w:num w:numId="11" w16cid:durableId="388189607">
    <w:abstractNumId w:val="10"/>
  </w:num>
  <w:num w:numId="12" w16cid:durableId="1435444913">
    <w:abstractNumId w:val="21"/>
  </w:num>
  <w:num w:numId="13" w16cid:durableId="522667553">
    <w:abstractNumId w:val="30"/>
  </w:num>
  <w:num w:numId="14" w16cid:durableId="440077406">
    <w:abstractNumId w:val="4"/>
  </w:num>
  <w:num w:numId="15" w16cid:durableId="1511288957">
    <w:abstractNumId w:val="22"/>
  </w:num>
  <w:num w:numId="16" w16cid:durableId="1942881212">
    <w:abstractNumId w:val="15"/>
  </w:num>
  <w:num w:numId="17" w16cid:durableId="1225988470">
    <w:abstractNumId w:val="14"/>
  </w:num>
  <w:num w:numId="18" w16cid:durableId="429207705">
    <w:abstractNumId w:val="12"/>
  </w:num>
  <w:num w:numId="19" w16cid:durableId="331567409">
    <w:abstractNumId w:val="18"/>
  </w:num>
  <w:num w:numId="20" w16cid:durableId="1264610990">
    <w:abstractNumId w:val="19"/>
  </w:num>
  <w:num w:numId="21" w16cid:durableId="1074621090">
    <w:abstractNumId w:val="24"/>
  </w:num>
  <w:num w:numId="22" w16cid:durableId="291522044">
    <w:abstractNumId w:val="29"/>
  </w:num>
  <w:num w:numId="23" w16cid:durableId="61409421">
    <w:abstractNumId w:val="28"/>
  </w:num>
  <w:num w:numId="24" w16cid:durableId="1346205319">
    <w:abstractNumId w:val="9"/>
  </w:num>
  <w:num w:numId="25" w16cid:durableId="2119331737">
    <w:abstractNumId w:val="23"/>
  </w:num>
  <w:num w:numId="26" w16cid:durableId="1613707620">
    <w:abstractNumId w:val="16"/>
  </w:num>
  <w:num w:numId="27" w16cid:durableId="1182235283">
    <w:abstractNumId w:val="17"/>
  </w:num>
  <w:num w:numId="28" w16cid:durableId="304970689">
    <w:abstractNumId w:val="27"/>
  </w:num>
  <w:num w:numId="29" w16cid:durableId="425931627">
    <w:abstractNumId w:val="11"/>
  </w:num>
  <w:num w:numId="30" w16cid:durableId="1557812463">
    <w:abstractNumId w:val="0"/>
  </w:num>
  <w:num w:numId="31" w16cid:durableId="55787035">
    <w:abstractNumId w:val="6"/>
  </w:num>
  <w:num w:numId="32" w16cid:durableId="2073117837">
    <w:abstractNumId w:val="25"/>
  </w:num>
  <w:num w:numId="33" w16cid:durableId="1664701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4BC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602"/>
    <w:rsid w:val="00021722"/>
    <w:rsid w:val="0002301B"/>
    <w:rsid w:val="000235F6"/>
    <w:rsid w:val="000243F8"/>
    <w:rsid w:val="000306A6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71D44"/>
    <w:rsid w:val="00072BB8"/>
    <w:rsid w:val="00073B97"/>
    <w:rsid w:val="00080BB1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22B8"/>
    <w:rsid w:val="000A294B"/>
    <w:rsid w:val="000A3083"/>
    <w:rsid w:val="000A3EB4"/>
    <w:rsid w:val="000A4A99"/>
    <w:rsid w:val="000A4FA6"/>
    <w:rsid w:val="000A7058"/>
    <w:rsid w:val="000B0923"/>
    <w:rsid w:val="000B0C52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C49DA"/>
    <w:rsid w:val="000D07C3"/>
    <w:rsid w:val="000D0932"/>
    <w:rsid w:val="000D0A19"/>
    <w:rsid w:val="000D132E"/>
    <w:rsid w:val="000D2081"/>
    <w:rsid w:val="000D27D7"/>
    <w:rsid w:val="000D57DF"/>
    <w:rsid w:val="000D5E5E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4A"/>
    <w:rsid w:val="000F51B6"/>
    <w:rsid w:val="000F61E2"/>
    <w:rsid w:val="000F69BA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01D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0AD3"/>
    <w:rsid w:val="00151997"/>
    <w:rsid w:val="00152FA9"/>
    <w:rsid w:val="0015579D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4BD3"/>
    <w:rsid w:val="00176EE5"/>
    <w:rsid w:val="0017710D"/>
    <w:rsid w:val="001772AE"/>
    <w:rsid w:val="00177338"/>
    <w:rsid w:val="00180A88"/>
    <w:rsid w:val="00182BE1"/>
    <w:rsid w:val="00182C69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2226"/>
    <w:rsid w:val="001B36AE"/>
    <w:rsid w:val="001B46A8"/>
    <w:rsid w:val="001B4B52"/>
    <w:rsid w:val="001B503F"/>
    <w:rsid w:val="001B6419"/>
    <w:rsid w:val="001B6B94"/>
    <w:rsid w:val="001B6D4F"/>
    <w:rsid w:val="001B7054"/>
    <w:rsid w:val="001C00CF"/>
    <w:rsid w:val="001C364F"/>
    <w:rsid w:val="001C5907"/>
    <w:rsid w:val="001C63D8"/>
    <w:rsid w:val="001C7655"/>
    <w:rsid w:val="001C7E14"/>
    <w:rsid w:val="001D09BE"/>
    <w:rsid w:val="001D33F1"/>
    <w:rsid w:val="001D4E25"/>
    <w:rsid w:val="001D6D45"/>
    <w:rsid w:val="001E0C8F"/>
    <w:rsid w:val="001E2F7C"/>
    <w:rsid w:val="001E766D"/>
    <w:rsid w:val="001F2DE6"/>
    <w:rsid w:val="001F2EA0"/>
    <w:rsid w:val="001F3001"/>
    <w:rsid w:val="001F61FF"/>
    <w:rsid w:val="001F6A46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03F1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835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375C8"/>
    <w:rsid w:val="002409B4"/>
    <w:rsid w:val="002427FA"/>
    <w:rsid w:val="00242821"/>
    <w:rsid w:val="00244D8B"/>
    <w:rsid w:val="00245322"/>
    <w:rsid w:val="002465AA"/>
    <w:rsid w:val="00246854"/>
    <w:rsid w:val="00247165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827"/>
    <w:rsid w:val="00295A02"/>
    <w:rsid w:val="00295ECB"/>
    <w:rsid w:val="00297072"/>
    <w:rsid w:val="002976C3"/>
    <w:rsid w:val="002A0160"/>
    <w:rsid w:val="002A24D0"/>
    <w:rsid w:val="002A34ED"/>
    <w:rsid w:val="002A4224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2D63"/>
    <w:rsid w:val="002D495C"/>
    <w:rsid w:val="002D6BD2"/>
    <w:rsid w:val="002D7EFC"/>
    <w:rsid w:val="002E1879"/>
    <w:rsid w:val="002E2717"/>
    <w:rsid w:val="002E3E3C"/>
    <w:rsid w:val="002E5097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07B79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9AA"/>
    <w:rsid w:val="00326B9C"/>
    <w:rsid w:val="00326FB8"/>
    <w:rsid w:val="003275FC"/>
    <w:rsid w:val="00327DB9"/>
    <w:rsid w:val="00330111"/>
    <w:rsid w:val="00332275"/>
    <w:rsid w:val="003330DE"/>
    <w:rsid w:val="00333880"/>
    <w:rsid w:val="00334CD0"/>
    <w:rsid w:val="00335871"/>
    <w:rsid w:val="00335FD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32FE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078"/>
    <w:rsid w:val="003654ED"/>
    <w:rsid w:val="003665E2"/>
    <w:rsid w:val="00366E06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95EC0"/>
    <w:rsid w:val="003A0BE8"/>
    <w:rsid w:val="003A26C2"/>
    <w:rsid w:val="003A40D9"/>
    <w:rsid w:val="003A4922"/>
    <w:rsid w:val="003A4C27"/>
    <w:rsid w:val="003A4F0F"/>
    <w:rsid w:val="003A5E96"/>
    <w:rsid w:val="003A6199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70"/>
    <w:rsid w:val="003C59A5"/>
    <w:rsid w:val="003C5BCC"/>
    <w:rsid w:val="003C699E"/>
    <w:rsid w:val="003D06A1"/>
    <w:rsid w:val="003D20E7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417"/>
    <w:rsid w:val="003E6A23"/>
    <w:rsid w:val="003E7FFA"/>
    <w:rsid w:val="003F16B1"/>
    <w:rsid w:val="003F2BFF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850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26705"/>
    <w:rsid w:val="00431606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3B53"/>
    <w:rsid w:val="004744AB"/>
    <w:rsid w:val="00474E4B"/>
    <w:rsid w:val="004811AF"/>
    <w:rsid w:val="00484CA7"/>
    <w:rsid w:val="004850F3"/>
    <w:rsid w:val="004852FA"/>
    <w:rsid w:val="00486075"/>
    <w:rsid w:val="00486C86"/>
    <w:rsid w:val="00490C42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B6CDF"/>
    <w:rsid w:val="004C00DA"/>
    <w:rsid w:val="004C1393"/>
    <w:rsid w:val="004C3017"/>
    <w:rsid w:val="004C3350"/>
    <w:rsid w:val="004C4379"/>
    <w:rsid w:val="004C4C90"/>
    <w:rsid w:val="004C5EB4"/>
    <w:rsid w:val="004C7F4D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01C1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429A"/>
    <w:rsid w:val="005445D7"/>
    <w:rsid w:val="00545A12"/>
    <w:rsid w:val="00546CED"/>
    <w:rsid w:val="00547090"/>
    <w:rsid w:val="005470C7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0CC"/>
    <w:rsid w:val="00580709"/>
    <w:rsid w:val="00581015"/>
    <w:rsid w:val="0058340B"/>
    <w:rsid w:val="00583AAC"/>
    <w:rsid w:val="00584432"/>
    <w:rsid w:val="00584491"/>
    <w:rsid w:val="00584799"/>
    <w:rsid w:val="00584E31"/>
    <w:rsid w:val="005853C0"/>
    <w:rsid w:val="005855F6"/>
    <w:rsid w:val="00585911"/>
    <w:rsid w:val="00587BEB"/>
    <w:rsid w:val="005902FB"/>
    <w:rsid w:val="00591BF4"/>
    <w:rsid w:val="00595E9B"/>
    <w:rsid w:val="005969BF"/>
    <w:rsid w:val="00597141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3FAB"/>
    <w:rsid w:val="005B510A"/>
    <w:rsid w:val="005C1D6F"/>
    <w:rsid w:val="005C1F67"/>
    <w:rsid w:val="005C2339"/>
    <w:rsid w:val="005C2B93"/>
    <w:rsid w:val="005C3127"/>
    <w:rsid w:val="005C346B"/>
    <w:rsid w:val="005C40E7"/>
    <w:rsid w:val="005C5F30"/>
    <w:rsid w:val="005C61ED"/>
    <w:rsid w:val="005C698C"/>
    <w:rsid w:val="005C6E3D"/>
    <w:rsid w:val="005C7CCC"/>
    <w:rsid w:val="005C7ECC"/>
    <w:rsid w:val="005D0C92"/>
    <w:rsid w:val="005D1CF6"/>
    <w:rsid w:val="005D25AD"/>
    <w:rsid w:val="005D295A"/>
    <w:rsid w:val="005D571F"/>
    <w:rsid w:val="005D67E5"/>
    <w:rsid w:val="005D7B43"/>
    <w:rsid w:val="005E0BA4"/>
    <w:rsid w:val="005E34A2"/>
    <w:rsid w:val="005E4083"/>
    <w:rsid w:val="005E52EC"/>
    <w:rsid w:val="005E7059"/>
    <w:rsid w:val="005F01C0"/>
    <w:rsid w:val="005F2A2F"/>
    <w:rsid w:val="005F375F"/>
    <w:rsid w:val="005F4346"/>
    <w:rsid w:val="005F6031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6469"/>
    <w:rsid w:val="00626BE3"/>
    <w:rsid w:val="00627B1F"/>
    <w:rsid w:val="00631B22"/>
    <w:rsid w:val="00632D9C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08D8"/>
    <w:rsid w:val="0065108C"/>
    <w:rsid w:val="00651772"/>
    <w:rsid w:val="006519BC"/>
    <w:rsid w:val="00654348"/>
    <w:rsid w:val="00657AFE"/>
    <w:rsid w:val="00660B3C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77B5E"/>
    <w:rsid w:val="00680116"/>
    <w:rsid w:val="00680E6C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87FA7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58C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1F8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066C"/>
    <w:rsid w:val="006D09EB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1582"/>
    <w:rsid w:val="006E233E"/>
    <w:rsid w:val="006E296E"/>
    <w:rsid w:val="006E37F8"/>
    <w:rsid w:val="006E58DB"/>
    <w:rsid w:val="006E6108"/>
    <w:rsid w:val="006E63CF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076FE"/>
    <w:rsid w:val="00711B05"/>
    <w:rsid w:val="00713160"/>
    <w:rsid w:val="0071422C"/>
    <w:rsid w:val="00714695"/>
    <w:rsid w:val="007155FA"/>
    <w:rsid w:val="0071777A"/>
    <w:rsid w:val="00720C00"/>
    <w:rsid w:val="007210EC"/>
    <w:rsid w:val="00723055"/>
    <w:rsid w:val="0072330B"/>
    <w:rsid w:val="007237E9"/>
    <w:rsid w:val="00724E7B"/>
    <w:rsid w:val="007260A8"/>
    <w:rsid w:val="00730716"/>
    <w:rsid w:val="007321DA"/>
    <w:rsid w:val="00732331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511E9"/>
    <w:rsid w:val="00752310"/>
    <w:rsid w:val="0075529A"/>
    <w:rsid w:val="00755778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548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357E"/>
    <w:rsid w:val="00785695"/>
    <w:rsid w:val="00786EA4"/>
    <w:rsid w:val="0078782A"/>
    <w:rsid w:val="00790A42"/>
    <w:rsid w:val="0079263F"/>
    <w:rsid w:val="00792A93"/>
    <w:rsid w:val="00793211"/>
    <w:rsid w:val="0079333F"/>
    <w:rsid w:val="00793EDF"/>
    <w:rsid w:val="0079537F"/>
    <w:rsid w:val="00796EF7"/>
    <w:rsid w:val="007A071C"/>
    <w:rsid w:val="007A0C84"/>
    <w:rsid w:val="007A2D75"/>
    <w:rsid w:val="007A53BD"/>
    <w:rsid w:val="007A5DEA"/>
    <w:rsid w:val="007A5F92"/>
    <w:rsid w:val="007A642B"/>
    <w:rsid w:val="007B0147"/>
    <w:rsid w:val="007B1E1A"/>
    <w:rsid w:val="007B3C94"/>
    <w:rsid w:val="007B4E6C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2FC0"/>
    <w:rsid w:val="007D3E22"/>
    <w:rsid w:val="007D50B6"/>
    <w:rsid w:val="007D6683"/>
    <w:rsid w:val="007D7321"/>
    <w:rsid w:val="007E03E6"/>
    <w:rsid w:val="007E304A"/>
    <w:rsid w:val="007E3807"/>
    <w:rsid w:val="007E45D0"/>
    <w:rsid w:val="007E6066"/>
    <w:rsid w:val="007E6EAA"/>
    <w:rsid w:val="007E7DBE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708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966"/>
    <w:rsid w:val="00835C42"/>
    <w:rsid w:val="00835C5B"/>
    <w:rsid w:val="00842874"/>
    <w:rsid w:val="00842A37"/>
    <w:rsid w:val="00842A7D"/>
    <w:rsid w:val="00850503"/>
    <w:rsid w:val="008514C4"/>
    <w:rsid w:val="008521C4"/>
    <w:rsid w:val="0085476F"/>
    <w:rsid w:val="0085524E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681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902D5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A53CD"/>
    <w:rsid w:val="008B05C7"/>
    <w:rsid w:val="008B0CC7"/>
    <w:rsid w:val="008B1581"/>
    <w:rsid w:val="008B2C36"/>
    <w:rsid w:val="008B302E"/>
    <w:rsid w:val="008B3DD9"/>
    <w:rsid w:val="008B4CAF"/>
    <w:rsid w:val="008B54DB"/>
    <w:rsid w:val="008B566A"/>
    <w:rsid w:val="008B5C48"/>
    <w:rsid w:val="008B7F64"/>
    <w:rsid w:val="008C067C"/>
    <w:rsid w:val="008C155C"/>
    <w:rsid w:val="008C1F16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5B5"/>
    <w:rsid w:val="008F0C1A"/>
    <w:rsid w:val="008F25E1"/>
    <w:rsid w:val="008F2FC9"/>
    <w:rsid w:val="008F3CED"/>
    <w:rsid w:val="008F3D0C"/>
    <w:rsid w:val="008F4E1F"/>
    <w:rsid w:val="008F559F"/>
    <w:rsid w:val="0090049E"/>
    <w:rsid w:val="00901209"/>
    <w:rsid w:val="00902F4D"/>
    <w:rsid w:val="00902FA2"/>
    <w:rsid w:val="009031C7"/>
    <w:rsid w:val="00903E5E"/>
    <w:rsid w:val="0090726E"/>
    <w:rsid w:val="00907443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7052A"/>
    <w:rsid w:val="0097112C"/>
    <w:rsid w:val="00973F93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53F4"/>
    <w:rsid w:val="009963F8"/>
    <w:rsid w:val="00996691"/>
    <w:rsid w:val="009973DF"/>
    <w:rsid w:val="00997A82"/>
    <w:rsid w:val="009A0974"/>
    <w:rsid w:val="009A767A"/>
    <w:rsid w:val="009A7A23"/>
    <w:rsid w:val="009B0541"/>
    <w:rsid w:val="009B0D27"/>
    <w:rsid w:val="009B2A56"/>
    <w:rsid w:val="009B3664"/>
    <w:rsid w:val="009B36A8"/>
    <w:rsid w:val="009B39CA"/>
    <w:rsid w:val="009B3EDB"/>
    <w:rsid w:val="009B6BB2"/>
    <w:rsid w:val="009B7FBE"/>
    <w:rsid w:val="009C1012"/>
    <w:rsid w:val="009C18E8"/>
    <w:rsid w:val="009C323E"/>
    <w:rsid w:val="009C45A2"/>
    <w:rsid w:val="009C4C43"/>
    <w:rsid w:val="009C59FD"/>
    <w:rsid w:val="009C638A"/>
    <w:rsid w:val="009C761B"/>
    <w:rsid w:val="009D0077"/>
    <w:rsid w:val="009D1CB7"/>
    <w:rsid w:val="009D3419"/>
    <w:rsid w:val="009D47AF"/>
    <w:rsid w:val="009D6528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37DC"/>
    <w:rsid w:val="009F46BC"/>
    <w:rsid w:val="009F57AF"/>
    <w:rsid w:val="009F5DCE"/>
    <w:rsid w:val="009F7EAC"/>
    <w:rsid w:val="00A000B8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2C4"/>
    <w:rsid w:val="00A21595"/>
    <w:rsid w:val="00A22CED"/>
    <w:rsid w:val="00A25FBA"/>
    <w:rsid w:val="00A26180"/>
    <w:rsid w:val="00A26B3B"/>
    <w:rsid w:val="00A325C4"/>
    <w:rsid w:val="00A32AA1"/>
    <w:rsid w:val="00A32E81"/>
    <w:rsid w:val="00A34699"/>
    <w:rsid w:val="00A35CF8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42B7"/>
    <w:rsid w:val="00A76721"/>
    <w:rsid w:val="00A769F5"/>
    <w:rsid w:val="00A77312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67"/>
    <w:rsid w:val="00AA037B"/>
    <w:rsid w:val="00AA0D3F"/>
    <w:rsid w:val="00AA1DB9"/>
    <w:rsid w:val="00AA3B2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69D9"/>
    <w:rsid w:val="00B06A05"/>
    <w:rsid w:val="00B06B26"/>
    <w:rsid w:val="00B06EAE"/>
    <w:rsid w:val="00B13700"/>
    <w:rsid w:val="00B13D27"/>
    <w:rsid w:val="00B13E99"/>
    <w:rsid w:val="00B17689"/>
    <w:rsid w:val="00B17EE0"/>
    <w:rsid w:val="00B2032E"/>
    <w:rsid w:val="00B20769"/>
    <w:rsid w:val="00B20E88"/>
    <w:rsid w:val="00B21D9D"/>
    <w:rsid w:val="00B2342E"/>
    <w:rsid w:val="00B2530B"/>
    <w:rsid w:val="00B25453"/>
    <w:rsid w:val="00B2607F"/>
    <w:rsid w:val="00B30AE0"/>
    <w:rsid w:val="00B31C81"/>
    <w:rsid w:val="00B33C82"/>
    <w:rsid w:val="00B3544D"/>
    <w:rsid w:val="00B36AF0"/>
    <w:rsid w:val="00B3748D"/>
    <w:rsid w:val="00B41730"/>
    <w:rsid w:val="00B42689"/>
    <w:rsid w:val="00B4363F"/>
    <w:rsid w:val="00B46566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58A8"/>
    <w:rsid w:val="00B66775"/>
    <w:rsid w:val="00B701F7"/>
    <w:rsid w:val="00B706E8"/>
    <w:rsid w:val="00B74CE0"/>
    <w:rsid w:val="00B75F35"/>
    <w:rsid w:val="00B76701"/>
    <w:rsid w:val="00B76B99"/>
    <w:rsid w:val="00B77E8D"/>
    <w:rsid w:val="00B816FE"/>
    <w:rsid w:val="00B81749"/>
    <w:rsid w:val="00B837A4"/>
    <w:rsid w:val="00B843F1"/>
    <w:rsid w:val="00B85593"/>
    <w:rsid w:val="00B86205"/>
    <w:rsid w:val="00B8668C"/>
    <w:rsid w:val="00B9021D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29E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0D2D"/>
    <w:rsid w:val="00BD1602"/>
    <w:rsid w:val="00BD2220"/>
    <w:rsid w:val="00BD4911"/>
    <w:rsid w:val="00BD50B4"/>
    <w:rsid w:val="00BD50EA"/>
    <w:rsid w:val="00BD55B0"/>
    <w:rsid w:val="00BD59FC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3D86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2F13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3C2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0D82"/>
    <w:rsid w:val="00C515C4"/>
    <w:rsid w:val="00C51A91"/>
    <w:rsid w:val="00C51F26"/>
    <w:rsid w:val="00C5286F"/>
    <w:rsid w:val="00C53FE3"/>
    <w:rsid w:val="00C54142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5CA9"/>
    <w:rsid w:val="00C76D79"/>
    <w:rsid w:val="00C77723"/>
    <w:rsid w:val="00C77D48"/>
    <w:rsid w:val="00C8099E"/>
    <w:rsid w:val="00C81657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643"/>
    <w:rsid w:val="00CA1EB9"/>
    <w:rsid w:val="00CA397E"/>
    <w:rsid w:val="00CA446A"/>
    <w:rsid w:val="00CA535D"/>
    <w:rsid w:val="00CA6340"/>
    <w:rsid w:val="00CA7A6F"/>
    <w:rsid w:val="00CA7C5A"/>
    <w:rsid w:val="00CA7D09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6108"/>
    <w:rsid w:val="00CD61E3"/>
    <w:rsid w:val="00CD6E04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E7E61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6E4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75B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5469"/>
    <w:rsid w:val="00D36364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9B1"/>
    <w:rsid w:val="00D62E03"/>
    <w:rsid w:val="00D644ED"/>
    <w:rsid w:val="00D65C76"/>
    <w:rsid w:val="00D66D44"/>
    <w:rsid w:val="00D67360"/>
    <w:rsid w:val="00D72D96"/>
    <w:rsid w:val="00D73612"/>
    <w:rsid w:val="00D80672"/>
    <w:rsid w:val="00D806B8"/>
    <w:rsid w:val="00D80A6A"/>
    <w:rsid w:val="00D80B51"/>
    <w:rsid w:val="00D82D5F"/>
    <w:rsid w:val="00D8315B"/>
    <w:rsid w:val="00D833BC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0045"/>
    <w:rsid w:val="00DA1157"/>
    <w:rsid w:val="00DA1339"/>
    <w:rsid w:val="00DA2132"/>
    <w:rsid w:val="00DA233F"/>
    <w:rsid w:val="00DA4716"/>
    <w:rsid w:val="00DA5C2B"/>
    <w:rsid w:val="00DA5CB2"/>
    <w:rsid w:val="00DA61FA"/>
    <w:rsid w:val="00DA6AE5"/>
    <w:rsid w:val="00DA6C29"/>
    <w:rsid w:val="00DA75B1"/>
    <w:rsid w:val="00DA779A"/>
    <w:rsid w:val="00DA7CA1"/>
    <w:rsid w:val="00DB4CA1"/>
    <w:rsid w:val="00DB5631"/>
    <w:rsid w:val="00DB569D"/>
    <w:rsid w:val="00DB6903"/>
    <w:rsid w:val="00DC17E0"/>
    <w:rsid w:val="00DC642E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E6524"/>
    <w:rsid w:val="00DF1EB3"/>
    <w:rsid w:val="00DF2316"/>
    <w:rsid w:val="00DF4F97"/>
    <w:rsid w:val="00DF53B8"/>
    <w:rsid w:val="00DF5534"/>
    <w:rsid w:val="00DF5F20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07414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08D9"/>
    <w:rsid w:val="00E71C82"/>
    <w:rsid w:val="00E7221E"/>
    <w:rsid w:val="00E7288A"/>
    <w:rsid w:val="00E75E3B"/>
    <w:rsid w:val="00E80EB2"/>
    <w:rsid w:val="00E83353"/>
    <w:rsid w:val="00E83F28"/>
    <w:rsid w:val="00E83FFC"/>
    <w:rsid w:val="00E851FD"/>
    <w:rsid w:val="00E86685"/>
    <w:rsid w:val="00E90A33"/>
    <w:rsid w:val="00E92CF1"/>
    <w:rsid w:val="00E93413"/>
    <w:rsid w:val="00E94C02"/>
    <w:rsid w:val="00E95B59"/>
    <w:rsid w:val="00E9621B"/>
    <w:rsid w:val="00E96227"/>
    <w:rsid w:val="00EA072B"/>
    <w:rsid w:val="00EA212C"/>
    <w:rsid w:val="00EA2FA4"/>
    <w:rsid w:val="00EA33F7"/>
    <w:rsid w:val="00EA38A6"/>
    <w:rsid w:val="00EA42E5"/>
    <w:rsid w:val="00EA5920"/>
    <w:rsid w:val="00EA72B2"/>
    <w:rsid w:val="00EB032C"/>
    <w:rsid w:val="00EB04D5"/>
    <w:rsid w:val="00EB2AC6"/>
    <w:rsid w:val="00EB4123"/>
    <w:rsid w:val="00EB49F1"/>
    <w:rsid w:val="00EB6084"/>
    <w:rsid w:val="00EB67AD"/>
    <w:rsid w:val="00EC2800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5CC"/>
    <w:rsid w:val="00ED2B84"/>
    <w:rsid w:val="00ED3915"/>
    <w:rsid w:val="00ED460D"/>
    <w:rsid w:val="00ED5510"/>
    <w:rsid w:val="00ED5654"/>
    <w:rsid w:val="00ED6176"/>
    <w:rsid w:val="00ED648F"/>
    <w:rsid w:val="00ED7E61"/>
    <w:rsid w:val="00EE0940"/>
    <w:rsid w:val="00EE0A5E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0B51"/>
    <w:rsid w:val="00F02C70"/>
    <w:rsid w:val="00F04130"/>
    <w:rsid w:val="00F04786"/>
    <w:rsid w:val="00F052B6"/>
    <w:rsid w:val="00F05485"/>
    <w:rsid w:val="00F07328"/>
    <w:rsid w:val="00F07D53"/>
    <w:rsid w:val="00F11310"/>
    <w:rsid w:val="00F11479"/>
    <w:rsid w:val="00F1277B"/>
    <w:rsid w:val="00F1300C"/>
    <w:rsid w:val="00F13B95"/>
    <w:rsid w:val="00F14C04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3DD9"/>
    <w:rsid w:val="00F34688"/>
    <w:rsid w:val="00F355EA"/>
    <w:rsid w:val="00F36BA9"/>
    <w:rsid w:val="00F4039B"/>
    <w:rsid w:val="00F40787"/>
    <w:rsid w:val="00F41998"/>
    <w:rsid w:val="00F43E67"/>
    <w:rsid w:val="00F443E5"/>
    <w:rsid w:val="00F45AA6"/>
    <w:rsid w:val="00F45F5C"/>
    <w:rsid w:val="00F4678F"/>
    <w:rsid w:val="00F46D2D"/>
    <w:rsid w:val="00F47860"/>
    <w:rsid w:val="00F4793F"/>
    <w:rsid w:val="00F47AA5"/>
    <w:rsid w:val="00F50560"/>
    <w:rsid w:val="00F50AAD"/>
    <w:rsid w:val="00F5338C"/>
    <w:rsid w:val="00F53653"/>
    <w:rsid w:val="00F53B56"/>
    <w:rsid w:val="00F53D2F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6C7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3AF1"/>
    <w:rsid w:val="00FC5257"/>
    <w:rsid w:val="00FC5AA4"/>
    <w:rsid w:val="00FC67FA"/>
    <w:rsid w:val="00FC6AC1"/>
    <w:rsid w:val="00FC7CD9"/>
    <w:rsid w:val="00FC7F33"/>
    <w:rsid w:val="00FD0CE9"/>
    <w:rsid w:val="00FD1923"/>
    <w:rsid w:val="00FD20C6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734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.com/en-de/catalog/products/wireless-system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irelessplanner.sennheiser.com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nnheiser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acqueline.gusmag@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84EBB57F5B6F41A673394BC1BD68F7" ma:contentTypeVersion="16" ma:contentTypeDescription="Ein neues Dokument erstellen." ma:contentTypeScope="" ma:versionID="f9e2543bbf09708e0721a56379c26d65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03878ffff55424aacf9b5c278fe58e0e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2.xml><?xml version="1.0" encoding="utf-8"?>
<ds:datastoreItem xmlns:ds="http://schemas.openxmlformats.org/officeDocument/2006/customXml" ds:itemID="{3993C0A8-2CF5-472B-A1FB-9B44015010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256f1d4-5789-4108-8c05-1f45eff5b966}" enabled="1" method="Privileged" siteId="{1c939853-ca0f-4792-9597-8519b4d0dfe3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3067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Anja Lorenz</cp:lastModifiedBy>
  <cp:revision>15</cp:revision>
  <cp:lastPrinted>2025-05-24T11:29:00Z</cp:lastPrinted>
  <dcterms:created xsi:type="dcterms:W3CDTF">2025-08-14T15:44:00Z</dcterms:created>
  <dcterms:modified xsi:type="dcterms:W3CDTF">2025-08-26T07:58:00Z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346fe620,63196745,409fab1b</vt:lpwstr>
  </property>
  <property fmtid="{D5CDD505-2E9C-101B-9397-08002B2CF9AE}" pid="5" name="ClassificationContentMarkingFooterFontProps">
    <vt:lpwstr>#c3c3c3,11,Sennheiser Office</vt:lpwstr>
  </property>
  <property fmtid="{D5CDD505-2E9C-101B-9397-08002B2CF9AE}" pid="6" name="ClassificationContentMarkingFooterText">
    <vt:lpwstr>Public</vt:lpwstr>
  </property>
</Properties>
</file>